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党支部书记2021年度述职报告参考提纲及撰写模板</w:t>
      </w:r>
      <w:bookmarkStart w:id="0" w:name="_GoBack"/>
      <w:bookmarkEnd w:id="0"/>
    </w:p>
    <w:p>
      <w:pPr>
        <w:spacing w:line="560" w:lineRule="exact"/>
        <w:ind w:firstLine="615"/>
        <w:rPr>
          <w:rFonts w:ascii="仿宋_GB2312" w:hAnsi="宋体" w:eastAsia="仿宋_GB2312"/>
          <w:sz w:val="32"/>
          <w:szCs w:val="30"/>
        </w:rPr>
      </w:pPr>
      <w:r>
        <w:rPr>
          <w:rFonts w:hint="eastAsia" w:ascii="仿宋_GB2312" w:hAnsi="宋体" w:eastAsia="仿宋_GB2312"/>
          <w:b/>
          <w:sz w:val="28"/>
          <w:szCs w:val="30"/>
        </w:rPr>
        <w:t>总结2</w:t>
      </w:r>
      <w:r>
        <w:rPr>
          <w:rFonts w:ascii="仿宋_GB2312" w:hAnsi="宋体" w:eastAsia="仿宋_GB2312"/>
          <w:b/>
          <w:sz w:val="28"/>
          <w:szCs w:val="30"/>
        </w:rPr>
        <w:t>0</w:t>
      </w:r>
      <w:r>
        <w:rPr>
          <w:rFonts w:hint="eastAsia" w:ascii="仿宋_GB2312" w:hAnsi="宋体" w:eastAsia="仿宋_GB2312"/>
          <w:b/>
          <w:sz w:val="28"/>
          <w:szCs w:val="30"/>
        </w:rPr>
        <w:t>2</w:t>
      </w:r>
      <w:r>
        <w:rPr>
          <w:rFonts w:hint="eastAsia" w:ascii="仿宋_GB2312" w:hAnsi="宋体" w:eastAsia="仿宋_GB2312"/>
          <w:b/>
          <w:sz w:val="28"/>
          <w:szCs w:val="30"/>
          <w:lang w:val="en-US" w:eastAsia="zh-CN"/>
        </w:rPr>
        <w:t>1</w:t>
      </w:r>
      <w:r>
        <w:rPr>
          <w:rFonts w:ascii="仿宋_GB2312" w:hAnsi="宋体" w:eastAsia="仿宋_GB2312"/>
          <w:b/>
          <w:sz w:val="28"/>
          <w:szCs w:val="30"/>
        </w:rPr>
        <w:t>年</w:t>
      </w:r>
      <w:r>
        <w:rPr>
          <w:rFonts w:hint="eastAsia" w:ascii="仿宋_GB2312" w:hAnsi="宋体" w:eastAsia="仿宋_GB2312"/>
          <w:b/>
          <w:sz w:val="28"/>
          <w:szCs w:val="30"/>
        </w:rPr>
        <w:t>1月1日至2</w:t>
      </w:r>
      <w:r>
        <w:rPr>
          <w:rFonts w:ascii="仿宋_GB2312" w:hAnsi="宋体" w:eastAsia="仿宋_GB2312"/>
          <w:b/>
          <w:sz w:val="28"/>
          <w:szCs w:val="30"/>
        </w:rPr>
        <w:t>0</w:t>
      </w:r>
      <w:r>
        <w:rPr>
          <w:rFonts w:hint="eastAsia" w:ascii="仿宋_GB2312" w:hAnsi="宋体" w:eastAsia="仿宋_GB2312"/>
          <w:b/>
          <w:sz w:val="28"/>
          <w:szCs w:val="30"/>
        </w:rPr>
        <w:t>2</w:t>
      </w:r>
      <w:r>
        <w:rPr>
          <w:rFonts w:hint="eastAsia" w:ascii="仿宋_GB2312" w:hAnsi="宋体" w:eastAsia="仿宋_GB2312"/>
          <w:b/>
          <w:sz w:val="28"/>
          <w:szCs w:val="30"/>
          <w:lang w:val="en-US" w:eastAsia="zh-CN"/>
        </w:rPr>
        <w:t>1</w:t>
      </w:r>
      <w:r>
        <w:rPr>
          <w:rFonts w:ascii="仿宋_GB2312" w:hAnsi="宋体" w:eastAsia="仿宋_GB2312"/>
          <w:b/>
          <w:sz w:val="28"/>
          <w:szCs w:val="30"/>
        </w:rPr>
        <w:t>年</w:t>
      </w:r>
      <w:r>
        <w:rPr>
          <w:rFonts w:hint="eastAsia" w:ascii="仿宋_GB2312" w:hAnsi="宋体" w:eastAsia="仿宋_GB2312"/>
          <w:b/>
          <w:sz w:val="28"/>
          <w:szCs w:val="30"/>
        </w:rPr>
        <w:t>1</w:t>
      </w:r>
      <w:r>
        <w:rPr>
          <w:rFonts w:ascii="仿宋_GB2312" w:hAnsi="宋体" w:eastAsia="仿宋_GB2312"/>
          <w:b/>
          <w:sz w:val="28"/>
          <w:szCs w:val="30"/>
        </w:rPr>
        <w:t>2月</w:t>
      </w:r>
      <w:r>
        <w:rPr>
          <w:rFonts w:hint="eastAsia" w:ascii="仿宋_GB2312" w:hAnsi="宋体" w:eastAsia="仿宋_GB2312"/>
          <w:b/>
          <w:sz w:val="28"/>
          <w:szCs w:val="30"/>
        </w:rPr>
        <w:t>3</w:t>
      </w:r>
      <w:r>
        <w:rPr>
          <w:rFonts w:ascii="仿宋_GB2312" w:hAnsi="宋体" w:eastAsia="仿宋_GB2312"/>
          <w:b/>
          <w:sz w:val="28"/>
          <w:szCs w:val="30"/>
        </w:rPr>
        <w:t>1日的支部工作</w:t>
      </w:r>
      <w:r>
        <w:rPr>
          <w:rFonts w:hint="eastAsia" w:ascii="仿宋_GB2312" w:hAnsi="宋体" w:eastAsia="仿宋_GB2312"/>
          <w:sz w:val="28"/>
          <w:szCs w:val="30"/>
        </w:rPr>
        <w:t>，</w:t>
      </w:r>
      <w:r>
        <w:rPr>
          <w:rFonts w:hint="eastAsia" w:ascii="仿宋_GB2312" w:hAnsi="宋体" w:eastAsia="仿宋_GB2312"/>
          <w:sz w:val="32"/>
          <w:szCs w:val="30"/>
        </w:rPr>
        <w:t>要注重用具体事例和数据说话，回应突出问题。主要内容包括做法、问题、思路三部分，主要做法部分不超过5</w:t>
      </w:r>
      <w:r>
        <w:rPr>
          <w:rFonts w:ascii="仿宋_GB2312" w:hAnsi="宋体" w:eastAsia="仿宋_GB2312"/>
          <w:sz w:val="32"/>
          <w:szCs w:val="30"/>
        </w:rPr>
        <w:t>0</w:t>
      </w:r>
      <w:r>
        <w:rPr>
          <w:rFonts w:hint="eastAsia" w:ascii="仿宋_GB2312" w:hAnsi="宋体" w:eastAsia="仿宋_GB2312"/>
          <w:sz w:val="32"/>
          <w:szCs w:val="30"/>
        </w:rPr>
        <w:t>%，问题部分不少于3</w:t>
      </w:r>
      <w:r>
        <w:rPr>
          <w:rFonts w:ascii="仿宋_GB2312" w:hAnsi="宋体" w:eastAsia="仿宋_GB2312"/>
          <w:sz w:val="32"/>
          <w:szCs w:val="30"/>
        </w:rPr>
        <w:t>0</w:t>
      </w:r>
      <w:r>
        <w:rPr>
          <w:rFonts w:hint="eastAsia" w:ascii="仿宋_GB2312" w:hAnsi="宋体" w:eastAsia="仿宋_GB2312"/>
          <w:sz w:val="32"/>
          <w:szCs w:val="30"/>
        </w:rPr>
        <w:t>%，报告总字数不超过</w:t>
      </w:r>
      <w:r>
        <w:rPr>
          <w:rFonts w:ascii="仿宋_GB2312" w:hAnsi="宋体" w:eastAsia="仿宋_GB2312"/>
          <w:sz w:val="32"/>
          <w:szCs w:val="30"/>
        </w:rPr>
        <w:t>2000</w:t>
      </w:r>
      <w:r>
        <w:rPr>
          <w:rFonts w:hint="eastAsia" w:ascii="仿宋_GB2312" w:hAnsi="宋体" w:eastAsia="仿宋_GB2312"/>
          <w:sz w:val="32"/>
          <w:szCs w:val="30"/>
        </w:rPr>
        <w:t>字，</w:t>
      </w:r>
      <w:r>
        <w:rPr>
          <w:rFonts w:ascii="仿宋_GB2312" w:hAnsi="宋体" w:eastAsia="仿宋_GB2312"/>
          <w:sz w:val="32"/>
          <w:szCs w:val="30"/>
        </w:rPr>
        <w:t>要</w:t>
      </w:r>
      <w:r>
        <w:rPr>
          <w:rFonts w:hint="eastAsia" w:ascii="仿宋_GB2312" w:hAnsi="宋体" w:eastAsia="仿宋_GB2312"/>
          <w:sz w:val="32"/>
          <w:szCs w:val="30"/>
        </w:rPr>
        <w:t>聚焦基层党建主题，涉及全面从严治党的其他工作，要突出需要党支部落实的任务，防止泛泛而谈。内容主要包括：</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1</w:t>
      </w:r>
      <w:r>
        <w:rPr>
          <w:rFonts w:ascii="仿宋_GB2312" w:hAnsi="宋体" w:eastAsia="仿宋_GB2312"/>
          <w:sz w:val="32"/>
          <w:szCs w:val="30"/>
        </w:rPr>
        <w:t>.</w:t>
      </w:r>
      <w:r>
        <w:rPr>
          <w:rFonts w:hint="eastAsia" w:ascii="仿宋_GB2312" w:hAnsi="宋体" w:eastAsia="仿宋_GB2312"/>
          <w:sz w:val="32"/>
          <w:szCs w:val="30"/>
        </w:rPr>
        <w:t>党支部和党员开展党史学习教育，学懂弄通做实习近平新时代中国特色社会主义思想，以实际行动做到“两个维护”情况</w:t>
      </w:r>
      <w:r>
        <w:rPr>
          <w:rFonts w:ascii="仿宋_GB2312" w:hAnsi="宋体" w:eastAsia="仿宋_GB2312"/>
          <w:sz w:val="32"/>
          <w:szCs w:val="30"/>
        </w:rPr>
        <w:t>。</w:t>
      </w:r>
      <w:r>
        <w:rPr>
          <w:rFonts w:hint="eastAsia" w:ascii="仿宋_GB2312" w:hAnsi="宋体" w:eastAsia="仿宋_GB2312"/>
          <w:sz w:val="32"/>
          <w:szCs w:val="30"/>
        </w:rPr>
        <w:t>（必述必评必考内容）</w:t>
      </w:r>
    </w:p>
    <w:p>
      <w:pPr>
        <w:spacing w:line="560" w:lineRule="exact"/>
        <w:ind w:firstLine="615"/>
        <w:rPr>
          <w:rFonts w:ascii="仿宋_GB2312" w:hAnsi="宋体" w:eastAsia="仿宋_GB2312"/>
          <w:sz w:val="32"/>
          <w:szCs w:val="30"/>
        </w:rPr>
      </w:pPr>
      <w:r>
        <w:rPr>
          <w:rFonts w:ascii="仿宋_GB2312" w:hAnsi="宋体" w:eastAsia="仿宋_GB2312"/>
          <w:sz w:val="32"/>
          <w:szCs w:val="30"/>
        </w:rPr>
        <w:t>2.</w:t>
      </w:r>
      <w:r>
        <w:rPr>
          <w:rFonts w:hint="eastAsia" w:ascii="仿宋_GB2312" w:hAnsi="宋体" w:eastAsia="仿宋_GB2312"/>
          <w:sz w:val="32"/>
          <w:szCs w:val="30"/>
        </w:rPr>
        <w:t>贯彻落实第二十七次全国高校党的建设工作会议精神和《中国共产党普通高等学校基层组织工作条例》，持续打好高校党的政治建设攻坚战，充分发挥党支部政治功能，把党的领导贯穿办学治校、教书育人全过程等情况</w:t>
      </w:r>
      <w:r>
        <w:rPr>
          <w:rFonts w:ascii="仿宋_GB2312" w:hAnsi="宋体" w:eastAsia="仿宋_GB2312"/>
          <w:sz w:val="32"/>
          <w:szCs w:val="30"/>
        </w:rPr>
        <w:t>。</w:t>
      </w:r>
      <w:r>
        <w:rPr>
          <w:rFonts w:hint="eastAsia" w:ascii="仿宋_GB2312" w:hAnsi="宋体" w:eastAsia="仿宋_GB2312"/>
          <w:sz w:val="32"/>
          <w:szCs w:val="30"/>
        </w:rPr>
        <w:t>（必述必评必考内容）</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3</w:t>
      </w:r>
      <w:r>
        <w:rPr>
          <w:rFonts w:ascii="仿宋_GB2312" w:hAnsi="宋体" w:eastAsia="仿宋_GB2312"/>
          <w:sz w:val="32"/>
          <w:szCs w:val="30"/>
        </w:rPr>
        <w:t>.</w:t>
      </w:r>
      <w:r>
        <w:rPr>
          <w:rFonts w:hint="eastAsia" w:ascii="仿宋_GB2312" w:hAnsi="宋体" w:eastAsia="仿宋_GB2312"/>
          <w:sz w:val="32"/>
          <w:szCs w:val="30"/>
        </w:rPr>
        <w:t>落实立德树人根本任务，深入推进思政课改革创新和课程思政建设，抓好“三全育人”，加强日常思想政治工作等情况。（必述必评必考内容）</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4</w:t>
      </w:r>
      <w:r>
        <w:rPr>
          <w:rFonts w:ascii="仿宋_GB2312" w:hAnsi="宋体" w:eastAsia="仿宋_GB2312"/>
          <w:sz w:val="32"/>
          <w:szCs w:val="30"/>
        </w:rPr>
        <w:t>.落实年度党建工作重点任务</w:t>
      </w:r>
      <w:r>
        <w:rPr>
          <w:rFonts w:hint="eastAsia" w:ascii="仿宋_GB2312" w:hAnsi="宋体" w:eastAsia="仿宋_GB2312"/>
          <w:sz w:val="32"/>
          <w:szCs w:val="30"/>
        </w:rPr>
        <w:t>和月度组织生活指南，</w:t>
      </w:r>
      <w:r>
        <w:rPr>
          <w:rFonts w:ascii="仿宋_GB2312" w:hAnsi="宋体" w:eastAsia="仿宋_GB2312"/>
          <w:sz w:val="32"/>
          <w:szCs w:val="30"/>
        </w:rPr>
        <w:t>以党建引领统筹抓好疫情防控和教育教学等工作，发挥基层党组织战斗堡垒作用和党员先锋模范作用</w:t>
      </w:r>
      <w:r>
        <w:rPr>
          <w:rFonts w:hint="eastAsia" w:ascii="仿宋_GB2312" w:hAnsi="宋体" w:eastAsia="仿宋_GB2312"/>
          <w:sz w:val="32"/>
          <w:szCs w:val="30"/>
        </w:rPr>
        <w:t>，规范落实“三会一课”等组织生活制度，以及为师生办实事，以优异成绩庆祝建党百年，让党旗在基层一线高高飘扬情况。（必述必评必考内容）</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5</w:t>
      </w:r>
      <w:r>
        <w:rPr>
          <w:rFonts w:ascii="仿宋_GB2312" w:hAnsi="宋体" w:eastAsia="仿宋_GB2312"/>
          <w:sz w:val="32"/>
          <w:szCs w:val="30"/>
        </w:rPr>
        <w:t>.</w:t>
      </w:r>
      <w:r>
        <w:rPr>
          <w:rFonts w:hint="eastAsia" w:ascii="仿宋_GB2312" w:hAnsi="宋体" w:eastAsia="仿宋_GB2312"/>
          <w:sz w:val="32"/>
          <w:szCs w:val="30"/>
        </w:rPr>
        <w:t>抓好入党积极分子教育培养，做好党员发展、教育、管理、监督和服务等情况，重点是在高层次人才和青年教师中发展党员情况。</w:t>
      </w:r>
    </w:p>
    <w:p>
      <w:pPr>
        <w:spacing w:line="560" w:lineRule="exact"/>
        <w:ind w:firstLine="615"/>
        <w:rPr>
          <w:rFonts w:ascii="仿宋_GB2312" w:hAnsi="宋体" w:eastAsia="仿宋_GB2312"/>
          <w:sz w:val="32"/>
          <w:szCs w:val="30"/>
        </w:rPr>
      </w:pPr>
      <w:r>
        <w:rPr>
          <w:rFonts w:ascii="仿宋_GB2312" w:hAnsi="宋体" w:eastAsia="仿宋_GB2312"/>
          <w:sz w:val="32"/>
          <w:szCs w:val="30"/>
        </w:rPr>
        <w:t>6.坚持和加强党对意识形态工作的领导权，推动</w:t>
      </w:r>
      <w:r>
        <w:rPr>
          <w:rFonts w:hint="eastAsia" w:ascii="仿宋_GB2312" w:hAnsi="宋体" w:eastAsia="仿宋_GB2312"/>
          <w:sz w:val="32"/>
          <w:szCs w:val="30"/>
        </w:rPr>
        <w:t>党支部</w:t>
      </w:r>
      <w:r>
        <w:rPr>
          <w:rFonts w:ascii="仿宋_GB2312" w:hAnsi="宋体" w:eastAsia="仿宋_GB2312"/>
          <w:sz w:val="32"/>
          <w:szCs w:val="30"/>
        </w:rPr>
        <w:t>严格落实意识形态工作责任制，防范化解意识形态领域重大风险，坚决维护校园安全稳定工作情况。落实中央八项规定精神，整治形式主义、官僚主义，全面加强纪律建设，压紧压实管党治党政治责任的情况。</w:t>
      </w:r>
    </w:p>
    <w:p>
      <w:pPr>
        <w:spacing w:line="560" w:lineRule="exact"/>
        <w:ind w:firstLine="615"/>
        <w:rPr>
          <w:rFonts w:ascii="仿宋_GB2312" w:hAnsi="宋体" w:eastAsia="仿宋_GB2312"/>
          <w:sz w:val="32"/>
          <w:szCs w:val="30"/>
        </w:rPr>
      </w:pPr>
      <w:r>
        <w:rPr>
          <w:rFonts w:ascii="仿宋_GB2312" w:hAnsi="宋体" w:eastAsia="仿宋_GB2312"/>
          <w:sz w:val="32"/>
          <w:szCs w:val="30"/>
        </w:rPr>
        <w:t>7.回应</w:t>
      </w:r>
      <w:r>
        <w:rPr>
          <w:rFonts w:hint="eastAsia" w:ascii="仿宋_GB2312" w:hAnsi="宋体" w:eastAsia="仿宋_GB2312"/>
          <w:sz w:val="32"/>
          <w:szCs w:val="30"/>
        </w:rPr>
        <w:t>中央巡视、学校党委巡察、党建专项督查中反馈问题，以及2</w:t>
      </w:r>
      <w:r>
        <w:rPr>
          <w:rFonts w:ascii="仿宋_GB2312" w:hAnsi="宋体" w:eastAsia="仿宋_GB2312"/>
          <w:sz w:val="32"/>
          <w:szCs w:val="30"/>
        </w:rPr>
        <w:t>020年度</w:t>
      </w:r>
      <w:r>
        <w:rPr>
          <w:rFonts w:hint="eastAsia" w:ascii="仿宋_GB2312" w:hAnsi="宋体" w:eastAsia="仿宋_GB2312"/>
          <w:sz w:val="32"/>
          <w:szCs w:val="30"/>
        </w:rPr>
        <w:t>支部组织生活会、2</w:t>
      </w:r>
      <w:r>
        <w:rPr>
          <w:rFonts w:ascii="仿宋_GB2312" w:hAnsi="宋体" w:eastAsia="仿宋_GB2312"/>
          <w:sz w:val="32"/>
          <w:szCs w:val="30"/>
        </w:rPr>
        <w:t>021</w:t>
      </w:r>
      <w:r>
        <w:rPr>
          <w:rFonts w:hint="eastAsia" w:ascii="仿宋_GB2312" w:hAnsi="宋体" w:eastAsia="仿宋_GB2312"/>
          <w:sz w:val="32"/>
          <w:szCs w:val="30"/>
        </w:rPr>
        <w:t>年度党史学习教育专题组织生活会</w:t>
      </w:r>
      <w:r>
        <w:rPr>
          <w:rFonts w:ascii="仿宋_GB2312" w:hAnsi="宋体" w:eastAsia="仿宋_GB2312"/>
          <w:sz w:val="32"/>
          <w:szCs w:val="30"/>
        </w:rPr>
        <w:t>查摆问题</w:t>
      </w:r>
      <w:r>
        <w:rPr>
          <w:rFonts w:hint="eastAsia" w:ascii="仿宋_GB2312" w:hAnsi="宋体" w:eastAsia="仿宋_GB2312"/>
          <w:sz w:val="32"/>
          <w:szCs w:val="30"/>
        </w:rPr>
        <w:t>等的整改落实情况。</w:t>
      </w:r>
    </w:p>
    <w:p>
      <w:pPr>
        <w:spacing w:line="560" w:lineRule="exact"/>
        <w:ind w:firstLine="640" w:firstLineChars="200"/>
        <w:rPr>
          <w:rFonts w:ascii="仿宋_GB2312" w:hAnsi="宋体" w:eastAsia="仿宋_GB2312"/>
          <w:sz w:val="32"/>
          <w:szCs w:val="30"/>
        </w:rPr>
      </w:pPr>
      <w:r>
        <w:rPr>
          <w:rFonts w:ascii="仿宋_GB2312" w:hAnsi="宋体" w:eastAsia="仿宋_GB2312"/>
          <w:sz w:val="32"/>
          <w:szCs w:val="30"/>
        </w:rPr>
        <w:t>8.</w:t>
      </w:r>
      <w:r>
        <w:rPr>
          <w:rFonts w:hint="eastAsia" w:ascii="仿宋_GB2312" w:hAnsi="宋体" w:eastAsia="仿宋_GB2312"/>
          <w:sz w:val="32"/>
          <w:szCs w:val="30"/>
        </w:rPr>
        <w:t>党支部书记及班子认真传达贯彻执行党的路线方针政策和上级党组织的决议。健全和完善党支部工作制度，抓好支部班子建设，在人员聘用、晋职晋级、评奖评优工作中把好政治关、师德关，推进和保障本单位教学、科研、管理、服务等各项任务完成情况。</w:t>
      </w:r>
    </w:p>
    <w:p/>
    <w:p/>
    <w:p/>
    <w:p/>
    <w:p/>
    <w:p/>
    <w:p/>
    <w:p/>
    <w:p/>
    <w:p/>
    <w:p/>
    <w:p/>
    <w:p/>
    <w:p/>
    <w:p>
      <w:pPr>
        <w:widowControl/>
        <w:jc w:val="center"/>
        <w:rPr>
          <w:rFonts w:ascii="方正小标宋简体" w:eastAsia="方正小标宋简体"/>
          <w:b/>
          <w:sz w:val="32"/>
          <w:szCs w:val="30"/>
        </w:rPr>
      </w:pPr>
      <w:r>
        <w:rPr>
          <w:rFonts w:hint="eastAsia" w:ascii="方正小标宋简体" w:eastAsia="方正小标宋简体"/>
          <w:b/>
          <w:sz w:val="44"/>
          <w:szCs w:val="30"/>
        </w:rPr>
        <w:t>述职报告格式要求</w:t>
      </w:r>
    </w:p>
    <w:p>
      <w:pPr>
        <w:widowControl/>
        <w:ind w:firstLine="643" w:firstLineChars="200"/>
        <w:jc w:val="left"/>
        <w:rPr>
          <w:rFonts w:ascii="黑体" w:hAnsi="黑体" w:eastAsia="黑体"/>
          <w:b/>
          <w:sz w:val="32"/>
          <w:szCs w:val="30"/>
        </w:rPr>
      </w:pPr>
      <w:r>
        <w:rPr>
          <w:rFonts w:hint="eastAsia" w:ascii="黑体" w:hAnsi="黑体" w:eastAsia="黑体"/>
          <w:b/>
          <w:sz w:val="32"/>
          <w:szCs w:val="30"/>
        </w:rPr>
        <w:t>一、关于标题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XXX学院XXX党支部2021年度述职报告（方正小标宋简体二号  居中）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党支部书记  XXX （楷体_GB2312 三号 居中）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  月）（楷体_GB2312 三号 居中）</w:t>
      </w:r>
    </w:p>
    <w:p>
      <w:pPr>
        <w:widowControl/>
        <w:spacing w:before="156" w:beforeLines="50"/>
        <w:ind w:firstLine="643" w:firstLineChars="200"/>
        <w:jc w:val="left"/>
        <w:rPr>
          <w:rFonts w:ascii="黑体" w:hAnsi="黑体" w:eastAsia="黑体"/>
          <w:b/>
          <w:sz w:val="32"/>
          <w:szCs w:val="30"/>
        </w:rPr>
      </w:pPr>
      <w:r>
        <w:rPr>
          <w:rFonts w:hint="eastAsia" w:ascii="黑体" w:hAnsi="黑体" w:eastAsia="黑体"/>
          <w:b/>
          <w:sz w:val="32"/>
          <w:szCs w:val="30"/>
        </w:rPr>
        <w:t>二、关于正文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1.一级标题黑体三号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2.二级标题楷体_GB2312三号、加粗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3.三级标题仿宋_GB2312三号、加粗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4.正文内容使用仿宋_GB2312三号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5.段落行距设置为固定值28磅。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BFEF75-0A07-435A-ACB9-6C9682853C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D136052-C2C1-456E-A1BF-DD586231866E}"/>
  </w:font>
  <w:font w:name="仿宋">
    <w:panose1 w:val="02010609060101010101"/>
    <w:charset w:val="86"/>
    <w:family w:val="modern"/>
    <w:pitch w:val="default"/>
    <w:sig w:usb0="800002BF" w:usb1="38CF7CFA" w:usb2="00000016" w:usb3="00000000" w:csb0="00040001" w:csb1="00000000"/>
    <w:embedRegular r:id="rId3" w:fontKey="{85B7195F-4264-4103-8937-1075E1BBC0D4}"/>
  </w:font>
  <w:font w:name="仿宋_GB2312">
    <w:altName w:val="仿宋"/>
    <w:panose1 w:val="00000000000000000000"/>
    <w:charset w:val="86"/>
    <w:family w:val="modern"/>
    <w:pitch w:val="default"/>
    <w:sig w:usb0="00000000" w:usb1="00000000" w:usb2="00000010" w:usb3="00000000" w:csb0="00040000" w:csb1="00000000"/>
    <w:embedRegular r:id="rId4" w:fontKey="{262D9EA1-AA6D-4896-B570-54EBF38CE89D}"/>
  </w:font>
  <w:font w:name="方正小标宋简体">
    <w:panose1 w:val="02000000000000000000"/>
    <w:charset w:val="86"/>
    <w:family w:val="auto"/>
    <w:pitch w:val="default"/>
    <w:sig w:usb0="00000001" w:usb1="08000000" w:usb2="00000000" w:usb3="00000000" w:csb0="00040000" w:csb1="00000000"/>
    <w:embedRegular r:id="rId5" w:fontKey="{0F27B0AC-8245-4C39-A69F-34842358D2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D3D5F"/>
    <w:rsid w:val="004A6310"/>
    <w:rsid w:val="00B33B40"/>
    <w:rsid w:val="01FE53A3"/>
    <w:rsid w:val="040E1644"/>
    <w:rsid w:val="1AC35635"/>
    <w:rsid w:val="1D7D3D5F"/>
    <w:rsid w:val="38A06CEF"/>
    <w:rsid w:val="457C0635"/>
    <w:rsid w:val="4D5976AB"/>
    <w:rsid w:val="73C05A2C"/>
    <w:rsid w:val="7611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Words>
  <Characters>818</Characters>
  <Lines>6</Lines>
  <Paragraphs>1</Paragraphs>
  <TotalTime>0</TotalTime>
  <ScaleCrop>false</ScaleCrop>
  <LinksUpToDate>false</LinksUpToDate>
  <CharactersWithSpaces>960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2020-12-29T12:53:00Z</dcterms:created>
  <dc:creator>布拉德z </dc:creator>
  <cp:lastModifiedBy>一年又一年</cp:lastModifiedBy>
  <dcterms:modified xsi:type="dcterms:W3CDTF">2022-01-05T06:36:49Z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21613686344E48E2901613349BCDCB9D</vt:lpwstr>
  </property>
</Properties>
</file>